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76EA" w14:textId="77777777" w:rsidR="00C563A4" w:rsidRDefault="00C563A4" w:rsidP="00C563A4">
      <w:pPr>
        <w:pStyle w:val="Titolo"/>
        <w:keepNext w:val="0"/>
        <w:keepLines w:val="0"/>
        <w:spacing w:after="0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C00000"/>
          <w:sz w:val="24"/>
          <w:szCs w:val="24"/>
        </w:rPr>
        <w:t>INFORMATIVA IN MATERIA DI TRATTAMENTO DATI PERSONALI</w:t>
      </w:r>
    </w:p>
    <w:p w14:paraId="0A0A7F2D" w14:textId="298BE0A9" w:rsidR="00C563A4" w:rsidRPr="00C563A4" w:rsidRDefault="00C563A4" w:rsidP="00C563A4">
      <w:pPr>
        <w:pStyle w:val="Titolo"/>
        <w:keepNext w:val="0"/>
        <w:keepLines w:val="0"/>
        <w:spacing w:after="0"/>
        <w:jc w:val="center"/>
        <w:rPr>
          <w:rFonts w:ascii="Calibri" w:eastAsia="Calibri" w:hAnsi="Calibri" w:cs="Calibri"/>
          <w:b/>
          <w:smallCaps/>
          <w:color w:val="C00000"/>
          <w:sz w:val="24"/>
          <w:szCs w:val="24"/>
        </w:rPr>
      </w:pPr>
      <w:r w:rsidRPr="00C563A4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C</w:t>
      </w:r>
      <w:r w:rsidRPr="00C563A4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oncessione spazi e </w:t>
      </w:r>
      <w:r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s</w:t>
      </w:r>
      <w:r w:rsidRPr="00C563A4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al</w:t>
      </w:r>
      <w:r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e</w:t>
      </w:r>
      <w:r w:rsidRPr="00C563A4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 della C</w:t>
      </w:r>
      <w:r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amera di Commercio</w:t>
      </w:r>
      <w:r w:rsidRPr="00C563A4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 -</w:t>
      </w:r>
    </w:p>
    <w:p w14:paraId="00000002" w14:textId="77777777" w:rsidR="00474401" w:rsidRDefault="0047440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3" w14:textId="2F6726BB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Gentile utente, con il presente documento la Camera di Commercio, Industria, Artigianato e Agricoltura di </w:t>
      </w:r>
      <w:r w:rsidR="0089354D" w:rsidRPr="0089354D">
        <w:rPr>
          <w:rFonts w:ascii="Calibri" w:eastAsia="Calibri" w:hAnsi="Calibri" w:cs="Calibri"/>
          <w:sz w:val="20"/>
          <w:szCs w:val="20"/>
        </w:rPr>
        <w:t>Cosenza</w:t>
      </w:r>
      <w:r w:rsidRPr="0089354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(di seguito, anche più semplicemente “Ente”, “CCIAA” o “Titolare”) intende fornirle tutte le informazioni previste dall'art. 13 del Regolamento (UE) 2016/679 (anche detto GDPR o Regolamento Generale per la Protezione dei Dati personali), con riferimento al trattamento dei Suoi dati personali nell’ambito della concessione di spazi e sale dell’Ente.</w:t>
      </w:r>
    </w:p>
    <w:p w14:paraId="00000004" w14:textId="77777777" w:rsidR="00474401" w:rsidRDefault="0047440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77777777" w:rsidR="00474401" w:rsidRDefault="00C563A4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/>
        <w:ind w:left="284" w:hanging="29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Titolare del trattamento</w:t>
      </w:r>
    </w:p>
    <w:p w14:paraId="00000006" w14:textId="477789CA" w:rsidR="00474401" w:rsidRPr="0089354D" w:rsidRDefault="00C563A4">
      <w:pPr>
        <w:pStyle w:val="Titolo3"/>
        <w:keepNext w:val="0"/>
        <w:keepLines w:val="0"/>
        <w:shd w:val="clear" w:color="auto" w:fill="FFFFFF"/>
        <w:spacing w:before="0" w:after="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 xml:space="preserve">Titolare del trattamento dei dati personali è la Camera di Commercio, Industria, Artigianato e Agricoltura </w:t>
      </w:r>
      <w:r w:rsidR="0089354D">
        <w:rPr>
          <w:rFonts w:ascii="Calibri" w:eastAsia="Calibri" w:hAnsi="Calibri" w:cs="Calibri"/>
          <w:color w:val="000000"/>
          <w:sz w:val="20"/>
          <w:szCs w:val="20"/>
        </w:rPr>
        <w:t xml:space="preserve">di 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>Cosenza</w:t>
      </w:r>
      <w:r w:rsidRPr="0089354D">
        <w:rPr>
          <w:rFonts w:ascii="Calibri" w:eastAsia="Calibri" w:hAnsi="Calibri" w:cs="Calibri"/>
          <w:color w:val="auto"/>
          <w:sz w:val="20"/>
          <w:szCs w:val="20"/>
        </w:rPr>
        <w:t xml:space="preserve">, avente sede in 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>Cosenza</w:t>
      </w:r>
      <w:r w:rsidRPr="0089354D">
        <w:rPr>
          <w:rFonts w:ascii="Calibri" w:eastAsia="Calibri" w:hAnsi="Calibri" w:cs="Calibri"/>
          <w:color w:val="auto"/>
          <w:sz w:val="20"/>
          <w:szCs w:val="20"/>
        </w:rPr>
        <w:t>, via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 xml:space="preserve"> Calabria</w:t>
      </w:r>
      <w:r w:rsidRPr="0089354D">
        <w:rPr>
          <w:rFonts w:ascii="Calibri" w:eastAsia="Calibri" w:hAnsi="Calibri" w:cs="Calibri"/>
          <w:color w:val="auto"/>
          <w:sz w:val="20"/>
          <w:szCs w:val="20"/>
        </w:rPr>
        <w:t xml:space="preserve">, n° 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>33</w:t>
      </w:r>
      <w:r w:rsidRPr="0089354D">
        <w:rPr>
          <w:rFonts w:ascii="Calibri" w:eastAsia="Calibri" w:hAnsi="Calibri" w:cs="Calibri"/>
          <w:color w:val="auto"/>
          <w:sz w:val="20"/>
          <w:szCs w:val="20"/>
        </w:rPr>
        <w:t xml:space="preserve">, tel. 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>0984.8151</w:t>
      </w:r>
      <w:r w:rsidRPr="0089354D">
        <w:rPr>
          <w:rFonts w:ascii="Calibri" w:eastAsia="Calibri" w:hAnsi="Calibri" w:cs="Calibri"/>
          <w:color w:val="auto"/>
          <w:sz w:val="20"/>
          <w:szCs w:val="20"/>
        </w:rPr>
        <w:t xml:space="preserve">, PEC </w:t>
      </w:r>
      <w:r w:rsidR="0089354D" w:rsidRPr="0089354D">
        <w:rPr>
          <w:rFonts w:ascii="Calibri" w:eastAsia="Calibri" w:hAnsi="Calibri" w:cs="Calibri"/>
          <w:color w:val="auto"/>
          <w:sz w:val="20"/>
          <w:szCs w:val="20"/>
        </w:rPr>
        <w:t>cciaa@cs.legalmail.camcom.it</w:t>
      </w:r>
    </w:p>
    <w:p w14:paraId="00000007" w14:textId="77777777" w:rsidR="00474401" w:rsidRDefault="0047440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8" w14:textId="77777777" w:rsidR="00474401" w:rsidRDefault="00C563A4">
      <w:pPr>
        <w:pStyle w:val="Titolo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DPO – Data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Protection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Officer</w:t>
      </w:r>
      <w:proofErr w:type="spellEnd"/>
    </w:p>
    <w:p w14:paraId="00000009" w14:textId="77777777" w:rsidR="00474401" w:rsidRDefault="00C563A4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fine di meglio tutelare gli Interessati, nonché in ossequio al dettato normativo, il Titolare ha nominato un proprio DPO, Data </w:t>
      </w:r>
      <w:proofErr w:type="spellStart"/>
      <w:r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Officer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(o RPD, Responsabile della protezione dei dati personali).</w:t>
      </w:r>
    </w:p>
    <w:p w14:paraId="0000000A" w14:textId="2053E662" w:rsidR="00474401" w:rsidRPr="0089354D" w:rsidRDefault="00C563A4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0"/>
          <w:szCs w:val="20"/>
        </w:rPr>
        <w:t xml:space="preserve">È possibile prendere contatto con il DPO </w:t>
      </w:r>
      <w:r w:rsidRPr="0089354D">
        <w:rPr>
          <w:rFonts w:ascii="Calibri" w:eastAsia="Calibri" w:hAnsi="Calibri" w:cs="Calibri"/>
          <w:sz w:val="20"/>
          <w:szCs w:val="20"/>
        </w:rPr>
        <w:t xml:space="preserve">della CCIAA di </w:t>
      </w:r>
      <w:r w:rsidR="0089354D" w:rsidRPr="0089354D">
        <w:rPr>
          <w:rFonts w:ascii="Calibri" w:eastAsia="Calibri" w:hAnsi="Calibri" w:cs="Calibri"/>
          <w:sz w:val="20"/>
          <w:szCs w:val="20"/>
        </w:rPr>
        <w:t xml:space="preserve">Cosenza </w:t>
      </w:r>
      <w:r w:rsidRPr="0089354D">
        <w:rPr>
          <w:rFonts w:ascii="Calibri" w:eastAsia="Calibri" w:hAnsi="Calibri" w:cs="Calibri"/>
          <w:sz w:val="20"/>
          <w:szCs w:val="20"/>
        </w:rPr>
        <w:t xml:space="preserve">al seguente recapito </w:t>
      </w:r>
      <w:r w:rsidR="0089354D" w:rsidRPr="0089354D">
        <w:rPr>
          <w:rFonts w:ascii="Calibri" w:eastAsia="Calibri" w:hAnsi="Calibri" w:cs="Calibri"/>
          <w:sz w:val="20"/>
          <w:szCs w:val="20"/>
        </w:rPr>
        <w:t>dpo@cs.camcom.it</w:t>
      </w:r>
      <w:r w:rsidR="0089354D">
        <w:rPr>
          <w:rFonts w:ascii="Calibri" w:eastAsia="Calibri" w:hAnsi="Calibri" w:cs="Calibri"/>
          <w:sz w:val="20"/>
          <w:szCs w:val="20"/>
        </w:rPr>
        <w:t>.</w:t>
      </w:r>
    </w:p>
    <w:p w14:paraId="0000000B" w14:textId="77777777" w:rsidR="00474401" w:rsidRPr="0089354D" w:rsidRDefault="00474401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0000000C" w14:textId="77777777" w:rsidR="00474401" w:rsidRDefault="00C563A4">
      <w:pPr>
        <w:pStyle w:val="Titolo"/>
        <w:numPr>
          <w:ilvl w:val="0"/>
          <w:numId w:val="3"/>
        </w:numPr>
        <w:spacing w:after="0"/>
        <w:ind w:left="284" w:hanging="284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Finalità e Basi giuridiche del trattamento</w:t>
      </w:r>
    </w:p>
    <w:p w14:paraId="0000000D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trattati dal Titolare vengono utilizzati esclusivamente per:</w:t>
      </w:r>
    </w:p>
    <w:p w14:paraId="0000000E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gestire (anche fiscalmente) e dar seguito alla richiesta di concessione dello spazio o della sala della CCIAA;</w:t>
      </w:r>
    </w:p>
    <w:p w14:paraId="0000000F" w14:textId="3218A694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gestire (anche fiscalmente) e dar seguito alla richiesta di servizi extra aggiuntivi eventualmente da Lei richiesti, quali - a puro titolo esemplificativo e non esaustivo </w:t>
      </w:r>
      <w:r w:rsidR="0089354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9354D">
        <w:rPr>
          <w:rFonts w:ascii="Calibri" w:eastAsia="Calibri" w:hAnsi="Calibri" w:cs="Calibri"/>
          <w:sz w:val="20"/>
          <w:szCs w:val="20"/>
        </w:rPr>
        <w:t>le attrezzature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89354D">
        <w:rPr>
          <w:rFonts w:ascii="Calibri" w:eastAsia="Calibri" w:hAnsi="Calibri" w:cs="Calibri"/>
          <w:sz w:val="20"/>
          <w:szCs w:val="20"/>
        </w:rPr>
        <w:t xml:space="preserve">microfoni, video-proiettore </w:t>
      </w:r>
      <w:r>
        <w:rPr>
          <w:rFonts w:ascii="Calibri" w:eastAsia="Calibri" w:hAnsi="Calibri" w:cs="Calibri"/>
          <w:sz w:val="20"/>
          <w:szCs w:val="20"/>
        </w:rPr>
        <w:t>etc.;</w:t>
      </w:r>
    </w:p>
    <w:p w14:paraId="00000010" w14:textId="77777777" w:rsidR="00474401" w:rsidRDefault="00C563A4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Poiché il trattamento dei dati risulta necessario all’esecuzione di un contratto di cui Lei è parte, nonché all’esecuzione di misure precontrattuali adottate su Sua richiesta, la base giuridica dello stesso è da ravvisarsi nell’art.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art. 6, par. 1,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GDPR</w:t>
      </w:r>
      <w:r>
        <w:rPr>
          <w:rFonts w:ascii="Calibri" w:eastAsia="Calibri" w:hAnsi="Calibri" w:cs="Calibri"/>
          <w:sz w:val="20"/>
          <w:szCs w:val="20"/>
        </w:rPr>
        <w:t xml:space="preserve">. Il trattamento si basa altresì sugli obblighi di legge in materia fiscale, ai sensi dell’art. 6, par.1, </w:t>
      </w:r>
      <w:proofErr w:type="spellStart"/>
      <w:r>
        <w:rPr>
          <w:rFonts w:ascii="Calibri" w:eastAsia="Calibri" w:hAnsi="Calibri" w:cs="Calibri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z w:val="20"/>
          <w:szCs w:val="20"/>
        </w:rPr>
        <w:t>c)</w:t>
      </w:r>
      <w:r>
        <w:rPr>
          <w:rFonts w:ascii="Calibri" w:eastAsia="Calibri" w:hAnsi="Calibri" w:cs="Calibri"/>
          <w:sz w:val="20"/>
          <w:szCs w:val="20"/>
        </w:rPr>
        <w:t xml:space="preserve"> che incombono sul Titolare. </w:t>
      </w:r>
    </w:p>
    <w:p w14:paraId="00000011" w14:textId="77777777" w:rsidR="00474401" w:rsidRDefault="00474401">
      <w:pPr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0000012" w14:textId="77777777" w:rsidR="00474401" w:rsidRDefault="00C56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Autorizzati, Responsabili del trattamento e Destinatari dei dati personali</w:t>
      </w:r>
    </w:p>
    <w:p w14:paraId="00000013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sono trattati da personale dipendente della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previamente autorizzato al trattamento e a ciò appositamente istruito e formato.</w:t>
      </w:r>
    </w:p>
    <w:p w14:paraId="00000014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possono essere comunicati a soggetti esterni formalmente nominati dalla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 Responsabili del trattamento ed appartenenti alle seguenti categorie:</w:t>
      </w:r>
    </w:p>
    <w:p w14:paraId="00000015" w14:textId="77777777" w:rsidR="00474401" w:rsidRDefault="00C5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società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che erogano servizi tecnico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informatici;</w:t>
      </w:r>
    </w:p>
    <w:p w14:paraId="00000016" w14:textId="77777777" w:rsidR="00474401" w:rsidRDefault="00C5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società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che erogano servizi di comunicazioni telematiche e, in particolar modo, di posta elettronica;</w:t>
      </w:r>
    </w:p>
    <w:p w14:paraId="00000017" w14:textId="77777777" w:rsidR="00474401" w:rsidRDefault="00C5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società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che svolgono servizi di gestione e manutenzione dei database del Titolare;</w:t>
      </w:r>
    </w:p>
    <w:p w14:paraId="00000019" w14:textId="7FC9A5E8" w:rsidR="00474401" w:rsidRPr="00F25854" w:rsidRDefault="00C563A4" w:rsidP="00F25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società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che effettuano servizi di vigilanza e/o di portierato</w:t>
      </w:r>
      <w:r w:rsidR="00F25854">
        <w:rPr>
          <w:rFonts w:ascii="Calibri" w:eastAsia="Calibri" w:hAnsi="Calibri" w:cs="Calibri"/>
          <w:sz w:val="20"/>
          <w:szCs w:val="20"/>
        </w:rPr>
        <w:t>.</w:t>
      </w:r>
    </w:p>
    <w:p w14:paraId="0000001A" w14:textId="77777777" w:rsidR="00474401" w:rsidRDefault="0047440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474401" w:rsidRDefault="00C563A4">
      <w:pPr>
        <w:jc w:val="both"/>
        <w:rPr>
          <w:rFonts w:ascii="Calibri" w:eastAsia="Calibri" w:hAnsi="Calibri" w:cs="Calibri"/>
          <w:b/>
          <w:color w:val="C0000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5. Periodo di conservazione dei dati</w:t>
      </w:r>
    </w:p>
    <w:p w14:paraId="0000001E" w14:textId="424B2DB3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dati trattati per le finalità di cui al punto 3 vengono conservati al massimo per </w:t>
      </w:r>
      <w:r w:rsidR="00F25854" w:rsidRPr="00F25854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color w:val="9900FF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anni, a decorrere da</w:t>
      </w:r>
      <w:r w:rsidR="00F25854">
        <w:rPr>
          <w:rFonts w:ascii="Calibri" w:eastAsia="Calibri" w:hAnsi="Calibri" w:cs="Calibri"/>
          <w:sz w:val="20"/>
          <w:szCs w:val="20"/>
        </w:rPr>
        <w:t>lla domanda.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9251659" w14:textId="77777777" w:rsidR="00F25854" w:rsidRDefault="00F2585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F" w14:textId="77777777" w:rsidR="00474401" w:rsidRDefault="00C563A4">
      <w:pPr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6. Natura del conferimento dei dati e conseguenze dell’eventuale mancato conferimento</w:t>
      </w:r>
    </w:p>
    <w:p w14:paraId="00000020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sz w:val="20"/>
          <w:szCs w:val="20"/>
        </w:rPr>
        <w:t>Il conferimento dei dati richiesti è necessario. Il mancato conferimento comporta l’impossibilità di stipulare l’accordo contrattuale o di darvi esecuzione.</w:t>
      </w:r>
    </w:p>
    <w:p w14:paraId="00000021" w14:textId="77777777" w:rsidR="00474401" w:rsidRDefault="00474401">
      <w:pPr>
        <w:jc w:val="both"/>
        <w:rPr>
          <w:rFonts w:ascii="Calibri" w:eastAsia="Calibri" w:hAnsi="Calibri" w:cs="Calibri"/>
          <w:b/>
          <w:color w:val="C00000"/>
          <w:u w:val="single"/>
        </w:rPr>
      </w:pPr>
    </w:p>
    <w:p w14:paraId="00000022" w14:textId="77777777" w:rsidR="00474401" w:rsidRDefault="00C563A4">
      <w:pPr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7. I suoi DIRITTI</w:t>
      </w:r>
    </w:p>
    <w:p w14:paraId="00000023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Regolamento (UE) 2016/679 Le riconosce, in qualità di Interessato, diversi diritti, che può esercitare contattando il Titolare o il DPO ai recapiti di cui ai punti 1 e 2 della presente informativa.</w:t>
      </w:r>
    </w:p>
    <w:p w14:paraId="00000024" w14:textId="77777777" w:rsidR="00474401" w:rsidRDefault="00C563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 i diritti esercitabili, purché ne ricorrano i presupposti di volta in volta previsti dalla normativa (in particolare, artt. 15 e seguenti del Regolamento) vi sono:</w:t>
      </w:r>
    </w:p>
    <w:p w14:paraId="00000025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di conoscere se il Titolare ha in corso trattamenti di dati personali che la riguardano e, in tal caso, di avere accesso ai dati oggetto del trattamento e a tutte le informazioni a questo relative; </w:t>
      </w:r>
    </w:p>
    <w:p w14:paraId="00000026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alla rettifica dei dati personali inesatti che la riguardano e/o all’integrazione di quelli incompleti;</w:t>
      </w:r>
    </w:p>
    <w:p w14:paraId="00000027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alla cancellazione dei dati personali che la riguardano;</w:t>
      </w:r>
    </w:p>
    <w:p w14:paraId="00000028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alla limitazione del trattamento;</w:t>
      </w:r>
    </w:p>
    <w:p w14:paraId="00000029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di opporsi al trattamento;</w:t>
      </w:r>
    </w:p>
    <w:p w14:paraId="0000002A" w14:textId="77777777" w:rsidR="00474401" w:rsidRDefault="00C56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diritto alla portabilità dei dati personali che la riguardano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2B" w14:textId="77777777" w:rsidR="00474401" w:rsidRDefault="00C563A4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ogni caso, lei ha anche il diritto di presentare un formale </w:t>
      </w:r>
      <w:r>
        <w:rPr>
          <w:rFonts w:ascii="Calibri" w:eastAsia="Calibri" w:hAnsi="Calibri" w:cs="Calibri"/>
          <w:b/>
          <w:sz w:val="20"/>
          <w:szCs w:val="20"/>
        </w:rPr>
        <w:t>Reclamo all’Autorità garante per la protezione dei dati personali</w:t>
      </w:r>
      <w:r>
        <w:rPr>
          <w:rFonts w:ascii="Calibri" w:eastAsia="Calibri" w:hAnsi="Calibri" w:cs="Calibri"/>
          <w:sz w:val="20"/>
          <w:szCs w:val="20"/>
        </w:rPr>
        <w:t>, secondo le modalità reperibili presso il sito del Garante stesso.</w:t>
      </w:r>
    </w:p>
    <w:p w14:paraId="0000002C" w14:textId="77777777" w:rsidR="00474401" w:rsidRDefault="00474401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</w:p>
    <w:p w14:paraId="0000002D" w14:textId="24600E20" w:rsidR="00474401" w:rsidRPr="00F25854" w:rsidRDefault="00C563A4">
      <w:pPr>
        <w:ind w:left="1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Questa informativa è stata aggiornata in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 xml:space="preserve">data:  </w:t>
      </w:r>
      <w:r w:rsidR="00F25854" w:rsidRPr="00F25854">
        <w:rPr>
          <w:rFonts w:ascii="Calibri" w:eastAsia="Calibri" w:hAnsi="Calibri" w:cs="Calibri"/>
          <w:i/>
          <w:sz w:val="20"/>
          <w:szCs w:val="20"/>
        </w:rPr>
        <w:t>09.0</w:t>
      </w:r>
      <w:bookmarkStart w:id="4" w:name="_GoBack"/>
      <w:bookmarkEnd w:id="4"/>
      <w:r w:rsidR="00F25854" w:rsidRPr="00F25854">
        <w:rPr>
          <w:rFonts w:ascii="Calibri" w:eastAsia="Calibri" w:hAnsi="Calibri" w:cs="Calibri"/>
          <w:i/>
          <w:sz w:val="20"/>
          <w:szCs w:val="20"/>
        </w:rPr>
        <w:t>6.2020</w:t>
      </w:r>
      <w:proofErr w:type="gramEnd"/>
      <w:r w:rsidR="00F25854" w:rsidRPr="00F25854">
        <w:rPr>
          <w:rFonts w:ascii="Calibri" w:eastAsia="Calibri" w:hAnsi="Calibri" w:cs="Calibri"/>
          <w:i/>
          <w:sz w:val="20"/>
          <w:szCs w:val="20"/>
        </w:rPr>
        <w:t>.</w:t>
      </w:r>
    </w:p>
    <w:sectPr w:rsidR="00474401" w:rsidRPr="00F25854">
      <w:pgSz w:w="11906" w:h="16838"/>
      <w:pgMar w:top="851" w:right="144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DEA"/>
    <w:multiLevelType w:val="multilevel"/>
    <w:tmpl w:val="300477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8F21D8"/>
    <w:multiLevelType w:val="multilevel"/>
    <w:tmpl w:val="2CBEC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37705D"/>
    <w:multiLevelType w:val="multilevel"/>
    <w:tmpl w:val="E3EC9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1"/>
    <w:rsid w:val="00474401"/>
    <w:rsid w:val="0089354D"/>
    <w:rsid w:val="00C175A7"/>
    <w:rsid w:val="00C563A4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21B7-E25A-4CDE-9A6F-C9D75CFB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7746BD"/>
    <w:pPr>
      <w:suppressAutoHyphens/>
      <w:autoSpaceDE w:val="0"/>
    </w:pPr>
    <w:rPr>
      <w:rFonts w:ascii="Liberation Serif" w:eastAsia="Times New Roman" w:hAnsi="Liberation Serif" w:cs="Liberation Serif"/>
      <w:color w:val="000000"/>
      <w:sz w:val="24"/>
      <w:szCs w:val="24"/>
      <w:lang w:val="it-IT"/>
    </w:rPr>
  </w:style>
  <w:style w:type="character" w:styleId="Rimandocommento">
    <w:name w:val="annotation reference"/>
    <w:uiPriority w:val="99"/>
    <w:semiHidden/>
    <w:unhideWhenUsed/>
    <w:rsid w:val="00774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6BD"/>
    <w:pPr>
      <w:widowControl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6BD"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B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B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NWL09uv8nVrsrGsxh0jD5WdaQ==">AMUW2mXHK/ZcFJiRXtu+bYN1qFMDoL6H0qJp1JLzhY2NihvBmdTap+oz1em0yIYUNkO53nGv/lPU66PbpO2AyRumtCv1MD+h0tr6pvrAqmkpR0iNfk41K4GEeI4GHIZfp0n4FBi03XB1TFJrymwqHMLlYpg5wXHcNs7hfN/l+OQBz5iByW9tmmE=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Eufemia</cp:lastModifiedBy>
  <cp:revision>4</cp:revision>
  <dcterms:created xsi:type="dcterms:W3CDTF">2020-06-09T09:30:00Z</dcterms:created>
  <dcterms:modified xsi:type="dcterms:W3CDTF">2020-06-09T09:41:00Z</dcterms:modified>
</cp:coreProperties>
</file>