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26" w:rsidRPr="001F63DC" w:rsidRDefault="00FE7326" w:rsidP="001F63DC">
      <w:pPr>
        <w:pStyle w:val="Titolo"/>
        <w:keepNext w:val="0"/>
        <w:keepLines w:val="0"/>
        <w:spacing w:after="0"/>
        <w:jc w:val="center"/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</w:pPr>
      <w:r w:rsidRPr="001F63DC">
        <w:rPr>
          <w:noProof/>
          <w:sz w:val="20"/>
          <w:szCs w:val="20"/>
          <w:vertAlign w:val="superscript"/>
          <w:lang w:eastAsia="it-IT" w:bidi="ar-SA"/>
        </w:rPr>
        <w:drawing>
          <wp:inline distT="0" distB="0" distL="0" distR="0">
            <wp:extent cx="2635250" cy="5842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3D9" w:rsidRPr="001F63DC" w:rsidRDefault="0074610E" w:rsidP="001F63DC">
      <w:pPr>
        <w:pStyle w:val="Titolo"/>
        <w:keepNext w:val="0"/>
        <w:keepLines w:val="0"/>
        <w:spacing w:after="0"/>
        <w:jc w:val="center"/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  <w:t xml:space="preserve">INFORMATIVA </w:t>
      </w:r>
      <w:r w:rsidR="00AC7CBF" w:rsidRPr="001F63DC">
        <w:rPr>
          <w:rFonts w:asciiTheme="majorHAnsi" w:hAnsiTheme="majorHAnsi" w:cstheme="majorHAnsi"/>
          <w:b/>
          <w:color w:val="C00000"/>
          <w:sz w:val="20"/>
          <w:szCs w:val="20"/>
          <w:vertAlign w:val="superscript"/>
        </w:rPr>
        <w:t>PRIVACY</w:t>
      </w:r>
    </w:p>
    <w:p w:rsidR="006E4FD6" w:rsidRPr="001F63DC" w:rsidRDefault="006E4FD6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</w:p>
    <w:p w:rsidR="00995565" w:rsidRPr="001F63DC" w:rsidRDefault="00AC7CBF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Gentile 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>utente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,</w:t>
      </w:r>
      <w:r w:rsidR="00B63F7B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l</w:t>
      </w:r>
      <w:r w:rsidR="0074610E" w:rsidRPr="001F63DC">
        <w:rPr>
          <w:rFonts w:asciiTheme="majorHAnsi" w:hAnsiTheme="majorHAnsi" w:cstheme="majorHAnsi"/>
          <w:sz w:val="20"/>
          <w:szCs w:val="20"/>
          <w:vertAlign w:val="superscript"/>
        </w:rPr>
        <w:t>a Camera di Commercio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, Industria, Artigianato e </w:t>
      </w:r>
      <w:r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Agricoltura di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Cosenza</w:t>
      </w:r>
      <w:r w:rsidR="00995565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(di seguito</w:t>
      </w:r>
      <w:r w:rsidR="00995565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, 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>anche Titolare del Trattamento o la CCIAA)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intende fornirle tutte le indicazioni previste da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gli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art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>t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. 13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e 14</w:t>
      </w:r>
      <w:r w:rsidR="0049264F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del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Regolamento (UE) 2016/679 (anche detto GDPR o Regolamento Generale per la Protezione dei Dati personali), in merito a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>i Suoi dati personali oggetto del trattamento da parte del Titolare</w:t>
      </w:r>
      <w:r w:rsidR="00995565" w:rsidRPr="001F63DC">
        <w:rPr>
          <w:rFonts w:asciiTheme="majorHAnsi" w:hAnsiTheme="majorHAnsi" w:cstheme="majorHAnsi"/>
          <w:sz w:val="20"/>
          <w:szCs w:val="20"/>
          <w:vertAlign w:val="superscript"/>
        </w:rPr>
        <w:t>.</w:t>
      </w:r>
    </w:p>
    <w:p w:rsidR="005313D9" w:rsidRPr="001F63DC" w:rsidRDefault="0074610E" w:rsidP="001F63DC">
      <w:pPr>
        <w:pStyle w:val="Titolo"/>
        <w:keepNext w:val="0"/>
        <w:keepLines w:val="0"/>
        <w:numPr>
          <w:ilvl w:val="0"/>
          <w:numId w:val="3"/>
        </w:numPr>
        <w:shd w:val="clear" w:color="auto" w:fill="FFFFFF"/>
        <w:spacing w:after="0"/>
        <w:ind w:left="284" w:hanging="294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Titolare del trattamento</w:t>
      </w:r>
    </w:p>
    <w:p w:rsidR="00B63F7B" w:rsidRPr="001F63DC" w:rsidRDefault="0074610E" w:rsidP="001F63DC">
      <w:pPr>
        <w:pStyle w:val="Titolo3"/>
        <w:keepNext w:val="0"/>
        <w:keepLines w:val="0"/>
        <w:shd w:val="clear" w:color="auto" w:fill="FFFFFF"/>
        <w:spacing w:before="0" w:after="0"/>
        <w:jc w:val="both"/>
        <w:rPr>
          <w:sz w:val="20"/>
          <w:szCs w:val="20"/>
          <w:vertAlign w:val="superscript"/>
        </w:rPr>
      </w:pPr>
      <w:bookmarkStart w:id="0" w:name="_y5fnry3o0jnn"/>
      <w:bookmarkEnd w:id="0"/>
      <w:r w:rsidRPr="001F63DC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t>Titolare del trattamento</w:t>
      </w:r>
      <w:r w:rsidR="00995565" w:rsidRPr="001F63DC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t xml:space="preserve"> dei dati personali</w:t>
      </w:r>
      <w:r w:rsidRPr="001F63DC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t xml:space="preserve"> è la </w:t>
      </w:r>
      <w:r w:rsidR="00995565" w:rsidRPr="001F63DC">
        <w:rPr>
          <w:rFonts w:asciiTheme="majorHAnsi" w:hAnsiTheme="majorHAnsi" w:cstheme="majorHAnsi"/>
          <w:color w:val="auto"/>
          <w:sz w:val="20"/>
          <w:szCs w:val="20"/>
          <w:vertAlign w:val="superscript"/>
        </w:rPr>
        <w:t xml:space="preserve">Camera di Commercio, Industria, Artigianato e Agricoltura </w:t>
      </w:r>
      <w:r w:rsidR="00995565" w:rsidRPr="001F63DC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di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Cosenza</w:t>
      </w:r>
      <w:r w:rsidR="00995565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avente sede in via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Calabria</w:t>
      </w:r>
      <w:r w:rsidR="00995565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</w:t>
      </w:r>
      <w:proofErr w:type="spellStart"/>
      <w:r w:rsidR="00995565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n°</w:t>
      </w:r>
      <w:proofErr w:type="spellEnd"/>
      <w:r w:rsidR="00995565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33</w:t>
      </w:r>
      <w:r w:rsidR="00D36D3E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, tel.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0984 8151</w:t>
      </w:r>
      <w:r w:rsidR="00D36D3E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, PEC</w:t>
      </w:r>
      <w:bookmarkStart w:id="1" w:name="_21qyz694s65e"/>
      <w:bookmarkEnd w:id="1"/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 </w:t>
      </w:r>
      <w:hyperlink r:id="rId7" w:history="1">
        <w:r w:rsidR="00EE08E2" w:rsidRPr="001F63DC">
          <w:rPr>
            <w:rStyle w:val="Collegamentoipertestuale"/>
            <w:rFonts w:asciiTheme="majorHAnsi" w:hAnsiTheme="majorHAnsi" w:cstheme="majorHAnsi"/>
            <w:sz w:val="20"/>
            <w:szCs w:val="20"/>
            <w:vertAlign w:val="superscript"/>
          </w:rPr>
          <w:t>cciaa@cs.legalmail.camcom.it</w:t>
        </w:r>
      </w:hyperlink>
      <w:r w:rsidR="00EE08E2" w:rsidRPr="001F63DC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 </w:t>
      </w:r>
    </w:p>
    <w:p w:rsidR="005313D9" w:rsidRPr="001F63DC" w:rsidRDefault="00D36D3E" w:rsidP="001F63DC">
      <w:pPr>
        <w:pStyle w:val="Titolo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DPO – Data </w:t>
      </w:r>
      <w:proofErr w:type="spellStart"/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Protection</w:t>
      </w:r>
      <w:proofErr w:type="spellEnd"/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</w:t>
      </w:r>
      <w:proofErr w:type="spellStart"/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Officer</w:t>
      </w:r>
      <w:proofErr w:type="spellEnd"/>
      <w:r w:rsidR="00761419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- </w:t>
      </w: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RPD – Responsabile della protezione dei dati personali</w:t>
      </w:r>
    </w:p>
    <w:p w:rsidR="005313D9" w:rsidRPr="001F63DC" w:rsidRDefault="00D36D3E" w:rsidP="001F63DC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Al fine di meglio tutelare gli Interessati, nonché in ossequio al dettato normativo, il </w:t>
      </w:r>
      <w:r w:rsidR="000C32D9" w:rsidRPr="001F63DC">
        <w:rPr>
          <w:rFonts w:asciiTheme="majorHAnsi" w:hAnsiTheme="majorHAnsi" w:cstheme="majorHAnsi"/>
          <w:sz w:val="20"/>
          <w:szCs w:val="20"/>
          <w:vertAlign w:val="superscript"/>
        </w:rPr>
        <w:t>Titolare</w:t>
      </w:r>
      <w:r w:rsidR="0074610E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0C32D9" w:rsidRPr="001F63DC">
        <w:rPr>
          <w:rFonts w:asciiTheme="majorHAnsi" w:hAnsiTheme="majorHAnsi" w:cstheme="majorHAnsi"/>
          <w:sz w:val="20"/>
          <w:szCs w:val="20"/>
          <w:vertAlign w:val="superscript"/>
        </w:rPr>
        <w:t>ha nominato un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proprio DPO, Data </w:t>
      </w:r>
      <w:proofErr w:type="spellStart"/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Protection</w:t>
      </w:r>
      <w:proofErr w:type="spellEnd"/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proofErr w:type="spellStart"/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Officer</w:t>
      </w:r>
      <w:proofErr w:type="spellEnd"/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(</w:t>
      </w:r>
      <w:r w:rsidR="00761419" w:rsidRPr="001F63DC">
        <w:rPr>
          <w:rFonts w:asciiTheme="majorHAnsi" w:hAnsiTheme="majorHAnsi" w:cstheme="majorHAnsi"/>
          <w:sz w:val="20"/>
          <w:szCs w:val="20"/>
          <w:vertAlign w:val="superscript"/>
        </w:rPr>
        <w:t>o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RPD, Responsabile della protezione dei dati personali)</w:t>
      </w:r>
      <w:r w:rsidR="0051114B" w:rsidRPr="001F63DC">
        <w:rPr>
          <w:rFonts w:asciiTheme="majorHAnsi" w:hAnsiTheme="majorHAnsi" w:cstheme="majorHAnsi"/>
          <w:sz w:val="20"/>
          <w:szCs w:val="20"/>
          <w:vertAlign w:val="superscript"/>
        </w:rPr>
        <w:t>.</w:t>
      </w:r>
    </w:p>
    <w:p w:rsidR="00B63F7B" w:rsidRPr="001F63DC" w:rsidRDefault="0051114B" w:rsidP="001F63DC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7030A0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È possibile prendere contatto con il DPO della </w:t>
      </w:r>
      <w:r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CCIAA di </w:t>
      </w:r>
      <w:r w:rsidR="00EE08E2"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 xml:space="preserve">Cosenza </w:t>
      </w:r>
      <w:r w:rsidRPr="001F63DC">
        <w:rPr>
          <w:rFonts w:asciiTheme="majorHAnsi" w:hAnsiTheme="majorHAnsi" w:cstheme="majorHAnsi"/>
          <w:color w:val="000000" w:themeColor="text1"/>
          <w:sz w:val="20"/>
          <w:szCs w:val="20"/>
          <w:vertAlign w:val="superscript"/>
        </w:rPr>
        <w:t>al seguente recapito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:</w:t>
      </w:r>
      <w:r w:rsidR="00761419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bookmarkStart w:id="2" w:name="_cos3toezd5h"/>
      <w:bookmarkEnd w:id="2"/>
      <w:r w:rsidR="008A0181" w:rsidRPr="001F63DC">
        <w:rPr>
          <w:rFonts w:asciiTheme="majorHAnsi" w:hAnsiTheme="majorHAnsi" w:cstheme="majorHAnsi"/>
          <w:sz w:val="20"/>
          <w:szCs w:val="20"/>
          <w:vertAlign w:val="superscript"/>
        </w:rPr>
        <w:fldChar w:fldCharType="begin"/>
      </w:r>
      <w:r w:rsidR="00EE08E2" w:rsidRPr="001F63DC">
        <w:rPr>
          <w:rFonts w:asciiTheme="majorHAnsi" w:hAnsiTheme="majorHAnsi" w:cstheme="majorHAnsi"/>
          <w:sz w:val="20"/>
          <w:szCs w:val="20"/>
          <w:vertAlign w:val="superscript"/>
        </w:rPr>
        <w:instrText xml:space="preserve"> HYPERLINK "mailto:dpo@cs.camcom.it" </w:instrText>
      </w:r>
      <w:r w:rsidR="008A0181" w:rsidRPr="001F63DC">
        <w:rPr>
          <w:rFonts w:asciiTheme="majorHAnsi" w:hAnsiTheme="majorHAnsi" w:cstheme="majorHAnsi"/>
          <w:sz w:val="20"/>
          <w:szCs w:val="20"/>
          <w:vertAlign w:val="superscript"/>
        </w:rPr>
        <w:fldChar w:fldCharType="separate"/>
      </w:r>
      <w:r w:rsidR="00EE08E2" w:rsidRPr="001F63DC">
        <w:rPr>
          <w:rStyle w:val="Collegamentoipertestuale"/>
          <w:rFonts w:asciiTheme="majorHAnsi" w:hAnsiTheme="majorHAnsi" w:cstheme="majorHAnsi"/>
          <w:sz w:val="20"/>
          <w:szCs w:val="20"/>
          <w:vertAlign w:val="superscript"/>
        </w:rPr>
        <w:t>dpo@cs.camcom.it</w:t>
      </w:r>
      <w:r w:rsidR="008A0181" w:rsidRPr="001F63DC">
        <w:rPr>
          <w:rFonts w:asciiTheme="majorHAnsi" w:hAnsiTheme="majorHAnsi" w:cstheme="majorHAnsi"/>
          <w:sz w:val="20"/>
          <w:szCs w:val="20"/>
          <w:vertAlign w:val="superscript"/>
        </w:rPr>
        <w:fldChar w:fldCharType="end"/>
      </w:r>
      <w:r w:rsidR="00EE08E2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</w:p>
    <w:p w:rsidR="005313D9" w:rsidRPr="001F63DC" w:rsidRDefault="0074610E" w:rsidP="001F63DC">
      <w:pPr>
        <w:pStyle w:val="Titolo"/>
        <w:numPr>
          <w:ilvl w:val="0"/>
          <w:numId w:val="3"/>
        </w:numPr>
        <w:spacing w:after="0"/>
        <w:ind w:left="284" w:hanging="284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Finalità e </w:t>
      </w:r>
      <w:r w:rsidR="0051114B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B</w:t>
      </w: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as</w:t>
      </w:r>
      <w:r w:rsidR="00B011BF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i</w:t>
      </w: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giuridic</w:t>
      </w:r>
      <w:r w:rsidR="00B011BF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he</w:t>
      </w:r>
      <w:r w:rsidR="0051114B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del trattamento</w:t>
      </w:r>
    </w:p>
    <w:p w:rsidR="00B63F7B" w:rsidRPr="001F63DC" w:rsidRDefault="00B011BF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I dati personali trattati d</w:t>
      </w:r>
      <w:r w:rsidR="00080705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al Titolare vengono </w:t>
      </w:r>
      <w:r w:rsidR="003544AC" w:rsidRPr="001F63DC">
        <w:rPr>
          <w:rFonts w:asciiTheme="majorHAnsi" w:hAnsiTheme="majorHAnsi" w:cstheme="majorHAnsi"/>
          <w:sz w:val="20"/>
          <w:szCs w:val="20"/>
          <w:vertAlign w:val="superscript"/>
        </w:rPr>
        <w:t>utilizzati per</w:t>
      </w:r>
      <w:r w:rsidR="00D7605C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l’iscrizione, modifica, cancellazione da Albi, Ruoli e Elenchi</w:t>
      </w:r>
      <w:r w:rsidR="00F8567F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( </w:t>
      </w:r>
      <w:r w:rsidR="00F8567F" w:rsidRPr="001F63DC">
        <w:rPr>
          <w:rFonts w:asciiTheme="majorHAnsi" w:hAnsiTheme="majorHAnsi" w:cstheme="majorHAnsi"/>
          <w:b/>
          <w:sz w:val="20"/>
          <w:szCs w:val="20"/>
          <w:highlight w:val="yellow"/>
          <w:u w:val="single"/>
          <w:vertAlign w:val="superscript"/>
        </w:rPr>
        <w:t xml:space="preserve">Ruolo </w:t>
      </w:r>
      <w:r w:rsidR="00D7605C" w:rsidRPr="001F63DC">
        <w:rPr>
          <w:rFonts w:asciiTheme="majorHAnsi" w:hAnsiTheme="majorHAnsi" w:cstheme="majorHAnsi"/>
          <w:b/>
          <w:sz w:val="20"/>
          <w:szCs w:val="20"/>
          <w:highlight w:val="yellow"/>
          <w:u w:val="single"/>
          <w:vertAlign w:val="superscript"/>
        </w:rPr>
        <w:t xml:space="preserve"> </w:t>
      </w:r>
      <w:r w:rsidR="00F8567F" w:rsidRPr="001F63DC">
        <w:rPr>
          <w:rFonts w:asciiTheme="majorHAnsi" w:hAnsiTheme="majorHAnsi" w:cstheme="majorHAnsi"/>
          <w:b/>
          <w:sz w:val="20"/>
          <w:szCs w:val="20"/>
          <w:highlight w:val="yellow"/>
          <w:u w:val="single"/>
          <w:vertAlign w:val="superscript"/>
        </w:rPr>
        <w:t>Conducenti non di linea</w:t>
      </w:r>
      <w:r w:rsidR="00F8567F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) </w:t>
      </w:r>
      <w:r w:rsidR="003544AC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. </w:t>
      </w:r>
    </w:p>
    <w:p w:rsidR="003544AC" w:rsidRPr="001F63DC" w:rsidRDefault="003544AC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Per la finalità di cui sopra le basi giuridiche sono rappresentate dall’art. 6, par.1, lett. c) ed e) GDPR, ossia il trattamento è svolto in adempimento ad un obbligo legale e in esecuzione di un compito di interesse pubblico in capo al titolare del trattamento. </w:t>
      </w:r>
    </w:p>
    <w:p w:rsidR="00C521B5" w:rsidRPr="001F63DC" w:rsidRDefault="00C521B5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In occasione di tale</w:t>
      </w:r>
      <w:bookmarkStart w:id="3" w:name="_GoBack"/>
      <w:bookmarkEnd w:id="3"/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trattamento, il Titolare  può trattare anche:</w:t>
      </w:r>
    </w:p>
    <w:p w:rsidR="00C12958" w:rsidRPr="001F63DC" w:rsidRDefault="00C521B5" w:rsidP="001F63DC">
      <w:pPr>
        <w:spacing w:line="240" w:lineRule="auto"/>
        <w:jc w:val="both"/>
        <w:rPr>
          <w:rFonts w:asciiTheme="majorHAnsi" w:hAnsiTheme="majorHAnsi" w:cstheme="majorHAnsi"/>
          <w:color w:val="7030A0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•</w:t>
      </w:r>
      <w:r w:rsidR="00F8567F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dati relativi a condanne penali e reati (in via meramente esemplificativa, autocertificazioni casellario giudiziario, carichi pendenti e comunicazioni antimafia),</w:t>
      </w:r>
      <w:r w:rsidR="00172246" w:rsidRPr="001F63DC">
        <w:rPr>
          <w:rFonts w:asciiTheme="majorHAnsi" w:hAnsiTheme="majorHAnsi" w:cstheme="majorHAnsi"/>
          <w:sz w:val="20"/>
          <w:szCs w:val="20"/>
          <w:vertAlign w:val="superscript"/>
        </w:rPr>
        <w:t>eventualmente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anche riguardanti i dipendenti e/o collaboratori e /o soggetti che ricoprono a diverso titolo cariche societarie nelle imprese che si rivolgono alla </w:t>
      </w:r>
      <w:r w:rsidR="00172246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eventualmente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CCIAA e in tal caso la base giuridica è costituita dall’esecuzione di un compito di interesse pubblico (art. 6, par. 1, lett. e).</w:t>
      </w:r>
    </w:p>
    <w:p w:rsidR="00111741" w:rsidRPr="001F63DC" w:rsidRDefault="00063F09" w:rsidP="001F63DC">
      <w:pPr>
        <w:pStyle w:val="Paragrafoelenco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ajorHAnsi" w:hAnsiTheme="majorHAnsi" w:cstheme="majorHAnsi"/>
          <w:b/>
          <w:color w:val="C00000"/>
          <w:sz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u w:val="single"/>
          <w:vertAlign w:val="superscript"/>
        </w:rPr>
        <w:t xml:space="preserve">Autorizzati, Responsabili del trattamento e </w:t>
      </w:r>
      <w:r w:rsidR="00111741" w:rsidRPr="001F63DC">
        <w:rPr>
          <w:rFonts w:asciiTheme="majorHAnsi" w:hAnsiTheme="majorHAnsi" w:cstheme="majorHAnsi"/>
          <w:b/>
          <w:color w:val="C00000"/>
          <w:sz w:val="20"/>
          <w:u w:val="single"/>
          <w:vertAlign w:val="superscript"/>
        </w:rPr>
        <w:t>Destinatari dei dati personali</w:t>
      </w:r>
    </w:p>
    <w:p w:rsidR="00111741" w:rsidRPr="001F63DC" w:rsidRDefault="00111741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I dati personali sono trattati da personale dipendente della </w:t>
      </w:r>
      <w:r w:rsidR="00EA7C67" w:rsidRPr="001F63DC">
        <w:rPr>
          <w:rFonts w:asciiTheme="majorHAnsi" w:hAnsiTheme="majorHAnsi" w:cstheme="majorHAnsi"/>
          <w:sz w:val="20"/>
          <w:szCs w:val="20"/>
          <w:vertAlign w:val="superscript"/>
        </w:rPr>
        <w:t>CCIAA</w:t>
      </w:r>
      <w:r w:rsidR="00EA7C67" w:rsidRPr="001F63DC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previamente autorizzato al trattamento ed appositamente istruito e formato.</w:t>
      </w:r>
    </w:p>
    <w:p w:rsidR="00111741" w:rsidRPr="001F63DC" w:rsidRDefault="007746BD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I dati personali </w:t>
      </w:r>
      <w:r w:rsidR="00111741" w:rsidRPr="001F63DC">
        <w:rPr>
          <w:rFonts w:asciiTheme="majorHAnsi" w:hAnsiTheme="majorHAnsi" w:cstheme="majorHAnsi"/>
          <w:sz w:val="20"/>
          <w:szCs w:val="20"/>
          <w:vertAlign w:val="superscript"/>
        </w:rPr>
        <w:t>possono essere comunicati a soggetti esterni</w:t>
      </w:r>
      <w:r w:rsidR="00EA7C67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formalmente nominati dalla CCIAA</w:t>
      </w:r>
      <w:r w:rsidR="00EA7C67" w:rsidRPr="001F63DC">
        <w:rPr>
          <w:rFonts w:asciiTheme="majorHAnsi" w:hAnsiTheme="majorHAnsi" w:cstheme="majorHAnsi"/>
          <w:color w:val="7030A0"/>
          <w:sz w:val="20"/>
          <w:szCs w:val="20"/>
          <w:vertAlign w:val="superscript"/>
        </w:rPr>
        <w:t xml:space="preserve"> </w:t>
      </w:r>
      <w:r w:rsidR="00EA7C67" w:rsidRPr="001F63DC">
        <w:rPr>
          <w:rFonts w:asciiTheme="majorHAnsi" w:hAnsiTheme="majorHAnsi" w:cstheme="majorHAnsi"/>
          <w:sz w:val="20"/>
          <w:szCs w:val="20"/>
          <w:vertAlign w:val="superscript"/>
        </w:rPr>
        <w:t>quali Responsabili del trattamento ed appartenenti alle seguenti categorie:</w:t>
      </w:r>
    </w:p>
    <w:p w:rsidR="00EA7C67" w:rsidRPr="001F63DC" w:rsidRDefault="00EA7C67" w:rsidP="001F63DC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 xml:space="preserve">società che </w:t>
      </w:r>
      <w:r w:rsidR="00664F89" w:rsidRPr="001F63DC">
        <w:rPr>
          <w:rFonts w:asciiTheme="majorHAnsi" w:hAnsiTheme="majorHAnsi" w:cstheme="majorHAnsi"/>
          <w:sz w:val="20"/>
          <w:vertAlign w:val="superscript"/>
        </w:rPr>
        <w:t>erogano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 servizi </w:t>
      </w:r>
      <w:r w:rsidR="007746BD" w:rsidRPr="001F63DC">
        <w:rPr>
          <w:rFonts w:asciiTheme="majorHAnsi" w:hAnsiTheme="majorHAnsi" w:cstheme="majorHAnsi"/>
          <w:sz w:val="20"/>
          <w:vertAlign w:val="superscript"/>
        </w:rPr>
        <w:t>tecnico /</w:t>
      </w:r>
      <w:r w:rsidRPr="001F63DC">
        <w:rPr>
          <w:rFonts w:asciiTheme="majorHAnsi" w:hAnsiTheme="majorHAnsi" w:cstheme="majorHAnsi"/>
          <w:sz w:val="20"/>
          <w:vertAlign w:val="superscript"/>
        </w:rPr>
        <w:t>informatici;</w:t>
      </w:r>
    </w:p>
    <w:p w:rsidR="00664F89" w:rsidRPr="001F63DC" w:rsidRDefault="00664F89" w:rsidP="001F63DC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società che erogano servizi di comunicazioni telematiche e, in particolar modo, di posta elettronica;</w:t>
      </w:r>
    </w:p>
    <w:p w:rsidR="00EA7C67" w:rsidRPr="001F63DC" w:rsidRDefault="00EA7C67" w:rsidP="001F63DC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società che svolgono servizi di gestione e manutenzione dei database del T</w:t>
      </w:r>
      <w:r w:rsidR="00AE12B2" w:rsidRPr="001F63DC">
        <w:rPr>
          <w:rFonts w:asciiTheme="majorHAnsi" w:hAnsiTheme="majorHAnsi" w:cstheme="majorHAnsi"/>
          <w:sz w:val="20"/>
          <w:vertAlign w:val="superscript"/>
        </w:rPr>
        <w:t>itolare</w:t>
      </w:r>
      <w:r w:rsidR="00EE08E2" w:rsidRPr="001F63DC">
        <w:rPr>
          <w:rFonts w:asciiTheme="majorHAnsi" w:hAnsiTheme="majorHAnsi" w:cstheme="majorHAnsi"/>
          <w:sz w:val="20"/>
          <w:vertAlign w:val="superscript"/>
        </w:rPr>
        <w:t>.</w:t>
      </w:r>
    </w:p>
    <w:p w:rsidR="00C521B5" w:rsidRPr="001F63DC" w:rsidRDefault="00404EA8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I dati possono essere comunicati ad altri Enti ,Istituzioni, Amministrazioni Pubbliche ai fini previsti dalla normativa in vigore</w:t>
      </w:r>
      <w:r w:rsidR="00C52235" w:rsidRPr="001F63DC">
        <w:rPr>
          <w:rFonts w:asciiTheme="majorHAnsi" w:hAnsiTheme="majorHAnsi" w:cstheme="majorHAnsi"/>
          <w:sz w:val="20"/>
          <w:szCs w:val="20"/>
          <w:vertAlign w:val="superscript"/>
        </w:rPr>
        <w:t>( in particolare Istituti scolastici,Università,Inps,Inail,Uffici del Lavoro,Enti istruzione/ formazione,Procure della Repubblica/autorità giudiziarie ,Prefetture) p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er verificare la veridicità delle informazioni rese.</w:t>
      </w:r>
    </w:p>
    <w:p w:rsidR="007746BD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5. </w:t>
      </w:r>
      <w:r w:rsidR="007746BD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Dati ottenuti presso terzi</w:t>
      </w:r>
    </w:p>
    <w:p w:rsidR="007746BD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La CCIAA</w:t>
      </w:r>
      <w:r w:rsidR="007746BD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potrebbe verificare la veridicità delle informazioni rese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nell’ambito del presente procedimento</w:t>
      </w:r>
      <w:r w:rsidR="007746BD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anche mediante acquisizione di dati presso altre pubbliche amministrazioni</w:t>
      </w:r>
      <w:r w:rsidR="00172246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,enti o istituzioni </w:t>
      </w:r>
      <w:r w:rsidR="007746BD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="00763A00" w:rsidRPr="001F63DC">
        <w:rPr>
          <w:rFonts w:asciiTheme="majorHAnsi" w:hAnsiTheme="majorHAnsi" w:cstheme="majorHAnsi"/>
          <w:sz w:val="20"/>
          <w:szCs w:val="20"/>
          <w:vertAlign w:val="superscript"/>
        </w:rPr>
        <w:t>(in particolare Istituti scolastici ,Università ,Inps,Inail, Uffici del lavoro, Enti istruzione/formazione, Procure della Repubblica/Autorità giudiziarie, Prefetture)</w:t>
      </w:r>
    </w:p>
    <w:p w:rsidR="00063F09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6. </w:t>
      </w:r>
      <w:r w:rsidR="00063F09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Periodo di conservazione dei dati</w:t>
      </w:r>
    </w:p>
    <w:p w:rsidR="007A16FC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I dati trattati per le finalità di cui al punto 3 vengono conservati </w:t>
      </w:r>
      <w:r w:rsidR="0087138E" w:rsidRPr="001F63DC">
        <w:rPr>
          <w:rFonts w:asciiTheme="majorHAnsi" w:hAnsiTheme="majorHAnsi" w:cstheme="majorHAnsi"/>
          <w:sz w:val="20"/>
          <w:szCs w:val="20"/>
          <w:vertAlign w:val="superscript"/>
        </w:rPr>
        <w:t>a tempo indeterminato.</w:t>
      </w:r>
    </w:p>
    <w:p w:rsidR="00DD7528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7. </w:t>
      </w:r>
      <w:r w:rsidR="00DD7528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Natura del conferimento dei dati e conseguenze dell’eventuale mancato conferimento</w:t>
      </w:r>
    </w:p>
    <w:p w:rsidR="008461EE" w:rsidRPr="001F63DC" w:rsidRDefault="008461EE" w:rsidP="001F63DC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Il conferimento dei dati richiesti </w:t>
      </w:r>
      <w:r w:rsidR="00C12958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è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obbligatorio. Il mancato conferimento comporta l’impossibilità di </w:t>
      </w:r>
      <w:r w:rsidR="00C12958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proseguire </w:t>
      </w:r>
      <w:r w:rsidR="009440B1" w:rsidRPr="001F63DC">
        <w:rPr>
          <w:rFonts w:asciiTheme="majorHAnsi" w:hAnsiTheme="majorHAnsi" w:cstheme="majorHAnsi"/>
          <w:sz w:val="20"/>
          <w:szCs w:val="20"/>
          <w:vertAlign w:val="superscript"/>
        </w:rPr>
        <w:t>nell’iter del procedimento amministrativo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.</w:t>
      </w:r>
    </w:p>
    <w:p w:rsidR="007A16FC" w:rsidRPr="001F63DC" w:rsidRDefault="00C12958" w:rsidP="001F63DC">
      <w:pPr>
        <w:spacing w:line="240" w:lineRule="auto"/>
        <w:jc w:val="both"/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8</w:t>
      </w:r>
      <w:r w:rsidR="009440B1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>. I</w:t>
      </w:r>
      <w:r w:rsidR="007A16FC" w:rsidRPr="001F63DC">
        <w:rPr>
          <w:rFonts w:asciiTheme="majorHAnsi" w:hAnsiTheme="majorHAnsi" w:cstheme="majorHAnsi"/>
          <w:b/>
          <w:color w:val="C00000"/>
          <w:sz w:val="20"/>
          <w:szCs w:val="20"/>
          <w:u w:val="single"/>
          <w:vertAlign w:val="superscript"/>
        </w:rPr>
        <w:t xml:space="preserve"> suoi DIRITTI</w:t>
      </w:r>
    </w:p>
    <w:p w:rsidR="007A16FC" w:rsidRPr="001F63DC" w:rsidRDefault="001C050E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Il Regolamento (UE) 2016/679</w:t>
      </w:r>
      <w:r w:rsidR="00D53ABC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le riconosce, in qualità di Interessato, diversi diritti, che può esercitare contattando il Titolare o il DPO ai recapiti di cui ai punti 1 e 2 della presente informativa.</w:t>
      </w:r>
    </w:p>
    <w:p w:rsidR="001C050E" w:rsidRPr="001F63DC" w:rsidRDefault="001C050E" w:rsidP="001F63D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Tra i diritti esercitabili, </w:t>
      </w:r>
      <w:r w:rsidR="00D53ABC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purché ne ricorrano i presupposti di volta in volta previsti dalla normativa (in particolare, artt. 15 e seguenti del Regolamento) 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vi sono:</w:t>
      </w:r>
    </w:p>
    <w:p w:rsidR="001C050E" w:rsidRPr="001F63DC" w:rsidRDefault="001C050E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 xml:space="preserve">il diritto di conoscere se </w:t>
      </w:r>
      <w:r w:rsidR="009440B1" w:rsidRPr="001F63DC">
        <w:rPr>
          <w:rFonts w:asciiTheme="majorHAnsi" w:hAnsiTheme="majorHAnsi" w:cstheme="majorHAnsi"/>
          <w:sz w:val="20"/>
          <w:vertAlign w:val="superscript"/>
        </w:rPr>
        <w:t xml:space="preserve">il Titolare </w:t>
      </w:r>
      <w:r w:rsidRPr="001F63DC">
        <w:rPr>
          <w:rFonts w:asciiTheme="majorHAnsi" w:hAnsiTheme="majorHAnsi" w:cstheme="majorHAnsi"/>
          <w:sz w:val="20"/>
          <w:vertAlign w:val="superscript"/>
        </w:rPr>
        <w:t>ha in corso trattamenti di dati personali che la riguardano e, in tal caso, di avere accesso ai dati oggetto del trattamento</w:t>
      </w:r>
      <w:r w:rsidR="00D53ABC" w:rsidRPr="001F63DC">
        <w:rPr>
          <w:rFonts w:asciiTheme="majorHAnsi" w:hAnsiTheme="majorHAnsi" w:cstheme="majorHAnsi"/>
          <w:sz w:val="20"/>
          <w:vertAlign w:val="superscript"/>
        </w:rPr>
        <w:t xml:space="preserve"> e a tutte le informazioni a questo relative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; </w:t>
      </w:r>
    </w:p>
    <w:p w:rsidR="007A16FC" w:rsidRPr="001F63DC" w:rsidRDefault="001C050E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b/>
          <w:sz w:val="20"/>
          <w:u w:val="single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alla rettifica dei dati personali</w:t>
      </w:r>
      <w:r w:rsidR="00D53ABC" w:rsidRPr="001F63DC">
        <w:rPr>
          <w:rFonts w:asciiTheme="majorHAnsi" w:hAnsiTheme="majorHAnsi" w:cstheme="majorHAnsi"/>
          <w:sz w:val="20"/>
          <w:vertAlign w:val="superscript"/>
        </w:rPr>
        <w:t xml:space="preserve"> inesatti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 </w:t>
      </w:r>
      <w:r w:rsidR="00D53ABC" w:rsidRPr="001F63DC">
        <w:rPr>
          <w:rFonts w:asciiTheme="majorHAnsi" w:hAnsiTheme="majorHAnsi" w:cstheme="majorHAnsi"/>
          <w:sz w:val="20"/>
          <w:vertAlign w:val="superscript"/>
        </w:rPr>
        <w:t>che la riguardano e/o all’integrazione di quelli incompleti;</w:t>
      </w:r>
    </w:p>
    <w:p w:rsidR="00D53ABC" w:rsidRPr="001F63DC" w:rsidRDefault="00D53ABC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alla cancellazione dei dati personali che la riguardano;</w:t>
      </w:r>
    </w:p>
    <w:p w:rsidR="00D53ABC" w:rsidRPr="001F63DC" w:rsidRDefault="00D53ABC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alla limitazione del trattamento;</w:t>
      </w:r>
    </w:p>
    <w:p w:rsidR="00D53ABC" w:rsidRPr="001F63DC" w:rsidRDefault="00D53ABC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di opporsi al trattamento;</w:t>
      </w:r>
    </w:p>
    <w:p w:rsidR="00D53ABC" w:rsidRPr="001F63DC" w:rsidRDefault="00D53ABC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alla portabilità dei dati personali che la riguardano;</w:t>
      </w:r>
    </w:p>
    <w:p w:rsidR="00D53ABC" w:rsidRPr="001F63DC" w:rsidRDefault="00D53ABC" w:rsidP="001F63DC">
      <w:pPr>
        <w:pStyle w:val="Paragrafoelenco"/>
        <w:numPr>
          <w:ilvl w:val="0"/>
          <w:numId w:val="9"/>
        </w:numPr>
        <w:spacing w:line="240" w:lineRule="auto"/>
        <w:ind w:left="284" w:hanging="153"/>
        <w:jc w:val="both"/>
        <w:rPr>
          <w:rFonts w:asciiTheme="majorHAnsi" w:hAnsiTheme="majorHAnsi" w:cstheme="majorHAnsi"/>
          <w:sz w:val="20"/>
          <w:vertAlign w:val="superscript"/>
        </w:rPr>
      </w:pPr>
      <w:r w:rsidRPr="001F63DC">
        <w:rPr>
          <w:rFonts w:asciiTheme="majorHAnsi" w:hAnsiTheme="majorHAnsi" w:cstheme="majorHAnsi"/>
          <w:sz w:val="20"/>
          <w:vertAlign w:val="superscript"/>
        </w:rPr>
        <w:t>il diritto di revocare il consenso in qualsiasi momento</w:t>
      </w:r>
      <w:r w:rsidR="008E74A5" w:rsidRPr="001F63DC">
        <w:rPr>
          <w:rFonts w:asciiTheme="majorHAnsi" w:hAnsiTheme="majorHAnsi" w:cstheme="majorHAnsi"/>
          <w:sz w:val="20"/>
          <w:vertAlign w:val="superscript"/>
        </w:rPr>
        <w:t>,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 senza</w:t>
      </w:r>
      <w:r w:rsidR="008E74A5" w:rsidRPr="001F63DC">
        <w:rPr>
          <w:rFonts w:asciiTheme="majorHAnsi" w:hAnsiTheme="majorHAnsi" w:cstheme="majorHAnsi"/>
          <w:sz w:val="20"/>
          <w:vertAlign w:val="superscript"/>
        </w:rPr>
        <w:t xml:space="preserve"> che ciò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 pregiudic</w:t>
      </w:r>
      <w:r w:rsidR="008E74A5" w:rsidRPr="001F63DC">
        <w:rPr>
          <w:rFonts w:asciiTheme="majorHAnsi" w:hAnsiTheme="majorHAnsi" w:cstheme="majorHAnsi"/>
          <w:sz w:val="20"/>
          <w:vertAlign w:val="superscript"/>
        </w:rPr>
        <w:t>hi</w:t>
      </w:r>
      <w:r w:rsidRPr="001F63DC">
        <w:rPr>
          <w:rFonts w:asciiTheme="majorHAnsi" w:hAnsiTheme="majorHAnsi" w:cstheme="majorHAnsi"/>
          <w:sz w:val="20"/>
          <w:vertAlign w:val="superscript"/>
        </w:rPr>
        <w:t xml:space="preserve"> la liceità del trattamento</w:t>
      </w:r>
      <w:r w:rsidR="008E74A5" w:rsidRPr="001F63DC">
        <w:rPr>
          <w:rFonts w:asciiTheme="majorHAnsi" w:hAnsiTheme="majorHAnsi" w:cstheme="majorHAnsi"/>
          <w:sz w:val="20"/>
          <w:vertAlign w:val="superscript"/>
        </w:rPr>
        <w:t>, basato sul consenso, effettuato prima della revoca.</w:t>
      </w:r>
    </w:p>
    <w:p w:rsidR="0049264F" w:rsidRPr="001F63DC" w:rsidRDefault="008E74A5" w:rsidP="001F63DC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In ogni caso, lei ha anche il diritto di presentare un formale </w:t>
      </w:r>
      <w:r w:rsidRPr="001F63DC">
        <w:rPr>
          <w:rFonts w:asciiTheme="majorHAnsi" w:hAnsiTheme="majorHAnsi" w:cstheme="majorHAnsi"/>
          <w:b/>
          <w:sz w:val="20"/>
          <w:szCs w:val="20"/>
          <w:vertAlign w:val="superscript"/>
        </w:rPr>
        <w:t>Reclamo all’Autorità garante per la protezione dei dati personali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, secondo le modalità </w:t>
      </w:r>
      <w:r w:rsidR="009440B1" w:rsidRPr="001F63DC">
        <w:rPr>
          <w:rFonts w:asciiTheme="majorHAnsi" w:hAnsiTheme="majorHAnsi" w:cstheme="majorHAnsi"/>
          <w:sz w:val="20"/>
          <w:szCs w:val="20"/>
          <w:vertAlign w:val="superscript"/>
        </w:rPr>
        <w:t>r</w:t>
      </w: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eperi</w:t>
      </w:r>
      <w:r w:rsidR="009440B1" w:rsidRPr="001F63DC">
        <w:rPr>
          <w:rFonts w:asciiTheme="majorHAnsi" w:hAnsiTheme="majorHAnsi" w:cstheme="majorHAnsi"/>
          <w:sz w:val="20"/>
          <w:szCs w:val="20"/>
          <w:vertAlign w:val="superscript"/>
        </w:rPr>
        <w:t>bili presso il sito del Garante stesso.</w:t>
      </w:r>
      <w:r w:rsidR="001F63DC"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 </w:t>
      </w:r>
    </w:p>
    <w:p w:rsidR="00EE08E2" w:rsidRPr="001F63DC" w:rsidRDefault="0049264F" w:rsidP="001F63DC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i/>
          <w:sz w:val="20"/>
          <w:szCs w:val="20"/>
          <w:vertAlign w:val="superscript"/>
        </w:rPr>
        <w:t xml:space="preserve">Questa informativa è stata aggiornata in data: </w:t>
      </w:r>
      <w:r w:rsidR="00332CF1" w:rsidRPr="001F63DC">
        <w:rPr>
          <w:rFonts w:asciiTheme="majorHAnsi" w:hAnsiTheme="majorHAnsi" w:cstheme="majorHAnsi"/>
          <w:i/>
          <w:sz w:val="20"/>
          <w:szCs w:val="20"/>
          <w:vertAlign w:val="superscript"/>
        </w:rPr>
        <w:t xml:space="preserve"> </w:t>
      </w:r>
      <w:r w:rsidR="00F8567F" w:rsidRPr="001F63DC">
        <w:rPr>
          <w:rFonts w:asciiTheme="majorHAnsi" w:hAnsiTheme="majorHAnsi" w:cstheme="majorHAnsi"/>
          <w:i/>
          <w:sz w:val="20"/>
          <w:szCs w:val="20"/>
          <w:vertAlign w:val="superscript"/>
        </w:rPr>
        <w:t>08/05/</w:t>
      </w:r>
      <w:r w:rsidR="00EE08E2" w:rsidRPr="001F63DC">
        <w:rPr>
          <w:rFonts w:asciiTheme="majorHAnsi" w:hAnsiTheme="majorHAnsi" w:cstheme="majorHAnsi"/>
          <w:i/>
          <w:color w:val="7030A0"/>
          <w:sz w:val="20"/>
          <w:szCs w:val="20"/>
          <w:vertAlign w:val="superscript"/>
        </w:rPr>
        <w:t>2020</w:t>
      </w:r>
    </w:p>
    <w:p w:rsidR="00BB1FD3" w:rsidRPr="001F63DC" w:rsidRDefault="00BB1FD3" w:rsidP="001F63DC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>Il trattamento si basa su un compito di interesse pubblico e sull’obbligo di legge, non occorre alcun consenso perché non è appunto contemplato fra le basi giuridiche.</w:t>
      </w:r>
    </w:p>
    <w:p w:rsidR="00BB1FD3" w:rsidRPr="001F63DC" w:rsidRDefault="00BB1FD3" w:rsidP="001F63DC">
      <w:pPr>
        <w:spacing w:line="240" w:lineRule="auto"/>
        <w:ind w:left="131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F63DC">
        <w:rPr>
          <w:rFonts w:asciiTheme="majorHAnsi" w:hAnsiTheme="majorHAnsi" w:cstheme="majorHAnsi"/>
          <w:sz w:val="20"/>
          <w:szCs w:val="20"/>
          <w:vertAlign w:val="superscript"/>
        </w:rPr>
        <w:t xml:space="preserve">Per la presa visione, occorre dare atto nel modulo che il richiedente ha preso visione dell’informativa privacy disponibile sul sito e presso l’ufficio </w:t>
      </w:r>
    </w:p>
    <w:p w:rsidR="00BB1FD3" w:rsidRPr="001F63DC" w:rsidRDefault="00BB1FD3" w:rsidP="001F63DC">
      <w:pPr>
        <w:spacing w:line="240" w:lineRule="auto"/>
        <w:ind w:left="131"/>
        <w:jc w:val="both"/>
        <w:rPr>
          <w:rFonts w:asciiTheme="majorHAnsi" w:hAnsiTheme="majorHAnsi" w:cstheme="majorHAnsi"/>
          <w:strike/>
          <w:sz w:val="20"/>
          <w:szCs w:val="20"/>
          <w:vertAlign w:val="superscript"/>
        </w:rPr>
      </w:pPr>
    </w:p>
    <w:p w:rsidR="00FE7326" w:rsidRPr="001F63DC" w:rsidRDefault="00FE7326" w:rsidP="001F63DC">
      <w:pPr>
        <w:widowControl/>
        <w:spacing w:line="240" w:lineRule="auto"/>
        <w:rPr>
          <w:rFonts w:asciiTheme="majorHAnsi" w:hAnsiTheme="majorHAnsi" w:cstheme="majorHAnsi"/>
          <w:i/>
          <w:strike/>
          <w:sz w:val="20"/>
          <w:szCs w:val="20"/>
          <w:vertAlign w:val="superscript"/>
        </w:rPr>
      </w:pPr>
    </w:p>
    <w:sectPr w:rsidR="00FE7326" w:rsidRPr="001F63DC" w:rsidSect="00B63F7B">
      <w:pgSz w:w="11906" w:h="16838"/>
      <w:pgMar w:top="851" w:right="1440" w:bottom="709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D69"/>
    <w:multiLevelType w:val="multilevel"/>
    <w:tmpl w:val="67EAE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0387983"/>
    <w:multiLevelType w:val="multilevel"/>
    <w:tmpl w:val="B644E9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9261DF"/>
    <w:multiLevelType w:val="hybridMultilevel"/>
    <w:tmpl w:val="01C433E0"/>
    <w:lvl w:ilvl="0" w:tplc="DF94B2AC">
      <w:start w:val="2"/>
      <w:numFmt w:val="bullet"/>
      <w:lvlText w:val="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348AE"/>
    <w:multiLevelType w:val="hybridMultilevel"/>
    <w:tmpl w:val="E188B2DE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82870"/>
    <w:multiLevelType w:val="hybridMultilevel"/>
    <w:tmpl w:val="E7C8A16C"/>
    <w:lvl w:ilvl="0" w:tplc="38883DB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52798"/>
    <w:multiLevelType w:val="hybridMultilevel"/>
    <w:tmpl w:val="5016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64A0"/>
    <w:multiLevelType w:val="hybridMultilevel"/>
    <w:tmpl w:val="7F9A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9276B"/>
    <w:multiLevelType w:val="hybridMultilevel"/>
    <w:tmpl w:val="FFE0BEDA"/>
    <w:lvl w:ilvl="0" w:tplc="2CF4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02C2A"/>
    <w:multiLevelType w:val="multilevel"/>
    <w:tmpl w:val="DF4AB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5313D9"/>
    <w:rsid w:val="00063F09"/>
    <w:rsid w:val="00080705"/>
    <w:rsid w:val="000C32D9"/>
    <w:rsid w:val="00105A5E"/>
    <w:rsid w:val="00111741"/>
    <w:rsid w:val="00172246"/>
    <w:rsid w:val="001C050E"/>
    <w:rsid w:val="001F63DC"/>
    <w:rsid w:val="002249EB"/>
    <w:rsid w:val="002409A5"/>
    <w:rsid w:val="00266FA9"/>
    <w:rsid w:val="00332CF1"/>
    <w:rsid w:val="003544AC"/>
    <w:rsid w:val="00355A4E"/>
    <w:rsid w:val="00381993"/>
    <w:rsid w:val="003D02BF"/>
    <w:rsid w:val="003D6532"/>
    <w:rsid w:val="00404EA8"/>
    <w:rsid w:val="00431A25"/>
    <w:rsid w:val="00453C4A"/>
    <w:rsid w:val="0046281B"/>
    <w:rsid w:val="00462F2C"/>
    <w:rsid w:val="0049264F"/>
    <w:rsid w:val="004A08C4"/>
    <w:rsid w:val="004B1E5E"/>
    <w:rsid w:val="0051114B"/>
    <w:rsid w:val="005313D9"/>
    <w:rsid w:val="00534132"/>
    <w:rsid w:val="00575F48"/>
    <w:rsid w:val="005D077A"/>
    <w:rsid w:val="005D5E4B"/>
    <w:rsid w:val="00631A54"/>
    <w:rsid w:val="00664A3D"/>
    <w:rsid w:val="00664F89"/>
    <w:rsid w:val="00674A18"/>
    <w:rsid w:val="006E4FD6"/>
    <w:rsid w:val="006E5373"/>
    <w:rsid w:val="0074610E"/>
    <w:rsid w:val="00761419"/>
    <w:rsid w:val="00763A00"/>
    <w:rsid w:val="007746BD"/>
    <w:rsid w:val="007A16FC"/>
    <w:rsid w:val="00820E37"/>
    <w:rsid w:val="00835169"/>
    <w:rsid w:val="008404DB"/>
    <w:rsid w:val="008406C2"/>
    <w:rsid w:val="008461EE"/>
    <w:rsid w:val="0087138E"/>
    <w:rsid w:val="00891619"/>
    <w:rsid w:val="008A0181"/>
    <w:rsid w:val="008A696D"/>
    <w:rsid w:val="008D7EA5"/>
    <w:rsid w:val="008E74A5"/>
    <w:rsid w:val="009330D3"/>
    <w:rsid w:val="009440B1"/>
    <w:rsid w:val="0098098B"/>
    <w:rsid w:val="00983C97"/>
    <w:rsid w:val="00995565"/>
    <w:rsid w:val="009B1006"/>
    <w:rsid w:val="00A16ED9"/>
    <w:rsid w:val="00AC7CBF"/>
    <w:rsid w:val="00AD0B1F"/>
    <w:rsid w:val="00AE12B2"/>
    <w:rsid w:val="00AF1636"/>
    <w:rsid w:val="00B011BF"/>
    <w:rsid w:val="00B27422"/>
    <w:rsid w:val="00B63F7B"/>
    <w:rsid w:val="00B8528A"/>
    <w:rsid w:val="00BB1FD3"/>
    <w:rsid w:val="00C12958"/>
    <w:rsid w:val="00C149F5"/>
    <w:rsid w:val="00C17807"/>
    <w:rsid w:val="00C521B5"/>
    <w:rsid w:val="00C52235"/>
    <w:rsid w:val="00C543AF"/>
    <w:rsid w:val="00C57F9D"/>
    <w:rsid w:val="00C72247"/>
    <w:rsid w:val="00C97596"/>
    <w:rsid w:val="00CE63C8"/>
    <w:rsid w:val="00D3036D"/>
    <w:rsid w:val="00D36D3E"/>
    <w:rsid w:val="00D4605D"/>
    <w:rsid w:val="00D53ABC"/>
    <w:rsid w:val="00D758AF"/>
    <w:rsid w:val="00D7605C"/>
    <w:rsid w:val="00D9184F"/>
    <w:rsid w:val="00D95DF6"/>
    <w:rsid w:val="00DD7528"/>
    <w:rsid w:val="00DF782C"/>
    <w:rsid w:val="00E03974"/>
    <w:rsid w:val="00E54334"/>
    <w:rsid w:val="00E55342"/>
    <w:rsid w:val="00EA7C67"/>
    <w:rsid w:val="00EE08E2"/>
    <w:rsid w:val="00F10616"/>
    <w:rsid w:val="00F518CA"/>
    <w:rsid w:val="00F8567F"/>
    <w:rsid w:val="00F91FFA"/>
    <w:rsid w:val="00FE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81B"/>
    <w:pPr>
      <w:widowControl w:val="0"/>
      <w:spacing w:line="276" w:lineRule="auto"/>
    </w:pPr>
  </w:style>
  <w:style w:type="paragraph" w:styleId="Titolo1">
    <w:name w:val="heading 1"/>
    <w:basedOn w:val="LO-normal"/>
    <w:next w:val="LO-normal"/>
    <w:qFormat/>
    <w:rsid w:val="00462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qFormat/>
    <w:rsid w:val="00462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qFormat/>
    <w:rsid w:val="00462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qFormat/>
    <w:rsid w:val="00462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qFormat/>
    <w:rsid w:val="0046281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LO-normal"/>
    <w:next w:val="LO-normal"/>
    <w:qFormat/>
    <w:rsid w:val="00462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46281B"/>
    <w:rPr>
      <w:u w:val="none"/>
    </w:rPr>
  </w:style>
  <w:style w:type="character" w:customStyle="1" w:styleId="ListLabel2">
    <w:name w:val="ListLabel 2"/>
    <w:qFormat/>
    <w:rsid w:val="0046281B"/>
    <w:rPr>
      <w:u w:val="none"/>
    </w:rPr>
  </w:style>
  <w:style w:type="character" w:customStyle="1" w:styleId="ListLabel3">
    <w:name w:val="ListLabel 3"/>
    <w:qFormat/>
    <w:rsid w:val="0046281B"/>
    <w:rPr>
      <w:u w:val="none"/>
    </w:rPr>
  </w:style>
  <w:style w:type="character" w:customStyle="1" w:styleId="ListLabel4">
    <w:name w:val="ListLabel 4"/>
    <w:qFormat/>
    <w:rsid w:val="0046281B"/>
    <w:rPr>
      <w:u w:val="none"/>
    </w:rPr>
  </w:style>
  <w:style w:type="character" w:customStyle="1" w:styleId="ListLabel5">
    <w:name w:val="ListLabel 5"/>
    <w:qFormat/>
    <w:rsid w:val="0046281B"/>
    <w:rPr>
      <w:u w:val="none"/>
    </w:rPr>
  </w:style>
  <w:style w:type="character" w:customStyle="1" w:styleId="ListLabel6">
    <w:name w:val="ListLabel 6"/>
    <w:qFormat/>
    <w:rsid w:val="0046281B"/>
    <w:rPr>
      <w:u w:val="none"/>
    </w:rPr>
  </w:style>
  <w:style w:type="character" w:customStyle="1" w:styleId="ListLabel7">
    <w:name w:val="ListLabel 7"/>
    <w:qFormat/>
    <w:rsid w:val="0046281B"/>
    <w:rPr>
      <w:u w:val="none"/>
    </w:rPr>
  </w:style>
  <w:style w:type="character" w:customStyle="1" w:styleId="ListLabel8">
    <w:name w:val="ListLabel 8"/>
    <w:qFormat/>
    <w:rsid w:val="0046281B"/>
    <w:rPr>
      <w:u w:val="none"/>
    </w:rPr>
  </w:style>
  <w:style w:type="character" w:customStyle="1" w:styleId="ListLabel9">
    <w:name w:val="ListLabel 9"/>
    <w:qFormat/>
    <w:rsid w:val="0046281B"/>
    <w:rPr>
      <w:u w:val="none"/>
    </w:rPr>
  </w:style>
  <w:style w:type="paragraph" w:styleId="Titolo">
    <w:name w:val="Title"/>
    <w:basedOn w:val="LO-normal"/>
    <w:next w:val="Corpodeltesto"/>
    <w:qFormat/>
    <w:rsid w:val="0046281B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46281B"/>
    <w:pPr>
      <w:spacing w:after="140"/>
    </w:pPr>
  </w:style>
  <w:style w:type="paragraph" w:styleId="Elenco">
    <w:name w:val="List"/>
    <w:basedOn w:val="Corpodeltesto"/>
    <w:rsid w:val="0046281B"/>
    <w:rPr>
      <w:rFonts w:cs="Lucida Sans"/>
    </w:rPr>
  </w:style>
  <w:style w:type="paragraph" w:styleId="Didascalia">
    <w:name w:val="caption"/>
    <w:basedOn w:val="Normale"/>
    <w:qFormat/>
    <w:rsid w:val="004628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281B"/>
    <w:pPr>
      <w:suppressLineNumbers/>
    </w:pPr>
    <w:rPr>
      <w:rFonts w:cs="Lucida Sans"/>
    </w:rPr>
  </w:style>
  <w:style w:type="paragraph" w:customStyle="1" w:styleId="LO-normal">
    <w:name w:val="LO-normal"/>
    <w:qFormat/>
    <w:rsid w:val="0046281B"/>
  </w:style>
  <w:style w:type="paragraph" w:styleId="Sottotitolo">
    <w:name w:val="Subtitle"/>
    <w:basedOn w:val="LO-normal"/>
    <w:next w:val="LO-normal"/>
    <w:qFormat/>
    <w:rsid w:val="0046281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46281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4F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077A"/>
    <w:pPr>
      <w:ind w:left="720"/>
      <w:contextualSpacing/>
    </w:pPr>
    <w:rPr>
      <w:rFonts w:cs="Mangal"/>
      <w:szCs w:val="20"/>
    </w:rPr>
  </w:style>
  <w:style w:type="paragraph" w:customStyle="1" w:styleId="Default">
    <w:name w:val="Default"/>
    <w:rsid w:val="007746BD"/>
    <w:pPr>
      <w:suppressAutoHyphens/>
      <w:autoSpaceDE w:val="0"/>
    </w:pPr>
    <w:rPr>
      <w:rFonts w:ascii="Liberation Serif" w:eastAsia="Times New Roman" w:hAnsi="Liberation Serif" w:cs="Liberation Serif"/>
      <w:color w:val="000000"/>
      <w:sz w:val="24"/>
      <w:szCs w:val="24"/>
      <w:lang w:bidi="ar-SA"/>
    </w:rPr>
  </w:style>
  <w:style w:type="character" w:styleId="Rimandocommento">
    <w:name w:val="annotation reference"/>
    <w:uiPriority w:val="99"/>
    <w:semiHidden/>
    <w:unhideWhenUsed/>
    <w:rsid w:val="007746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6BD"/>
    <w:pPr>
      <w:widowControl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6BD"/>
    <w:rPr>
      <w:rFonts w:ascii="Times New Roman" w:eastAsia="Times New Roman" w:hAnsi="Times New Roman" w:cs="Times New Roman"/>
      <w:sz w:val="20"/>
      <w:szCs w:val="20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B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BD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ciaa@cs.legalmail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E2C1-9D15-49C4-BB91-27A802B6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CS</dc:creator>
  <cp:lastModifiedBy>Utente</cp:lastModifiedBy>
  <cp:revision>3</cp:revision>
  <dcterms:created xsi:type="dcterms:W3CDTF">2020-05-07T15:09:00Z</dcterms:created>
  <dcterms:modified xsi:type="dcterms:W3CDTF">2020-05-07T15:36:00Z</dcterms:modified>
  <dc:language>it-IT</dc:language>
</cp:coreProperties>
</file>